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如皋市财政局2025年度重大行政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决策事项目录</w:t>
      </w: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tbl>
      <w:tblPr>
        <w:tblW w:w="8516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0"/>
        <w:gridCol w:w="3245"/>
        <w:gridCol w:w="1654"/>
        <w:gridCol w:w="284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序号</w:t>
            </w:r>
          </w:p>
        </w:tc>
        <w:tc>
          <w:tcPr>
            <w:tcW w:w="32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决策事项名称</w:t>
            </w:r>
          </w:p>
        </w:tc>
        <w:tc>
          <w:tcPr>
            <w:tcW w:w="165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承办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lang w:val="en-US" w:eastAsia="zh-CN"/>
              </w:rPr>
              <w:t>科室</w:t>
            </w:r>
          </w:p>
        </w:tc>
        <w:tc>
          <w:tcPr>
            <w:tcW w:w="284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时间安排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jc w:val="center"/>
        </w:trPr>
        <w:tc>
          <w:tcPr>
            <w:tcW w:w="7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3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无</w:t>
            </w:r>
            <w:bookmarkStart w:id="0" w:name="_GoBack"/>
            <w:bookmarkEnd w:id="0"/>
          </w:p>
        </w:tc>
        <w:tc>
          <w:tcPr>
            <w:tcW w:w="16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jc w:val="center"/>
        </w:trPr>
        <w:tc>
          <w:tcPr>
            <w:tcW w:w="7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3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jc w:val="center"/>
        </w:trPr>
        <w:tc>
          <w:tcPr>
            <w:tcW w:w="7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3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28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</w:p>
        </w:tc>
      </w:tr>
    </w:tbl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957D64"/>
    <w:rsid w:val="03957D64"/>
    <w:rsid w:val="0E1B159A"/>
    <w:rsid w:val="6FA14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82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2025-03-17T01:01:00Z</dcterms:created>
  <dc:creator>lenovo</dc:creator>
  <cp:lastModifiedBy>lenovo</cp:lastModifiedBy>
  <dcterms:modified xsi:type="dcterms:W3CDTF">2025-03-17T02:46:48Z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